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B" w:rsidRDefault="008F2BDB" w:rsidP="008F2BDB">
      <w:pPr>
        <w:jc w:val="right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Voluntários para a Festa </w:t>
      </w:r>
      <w:r w:rsidR="00642670">
        <w:rPr>
          <w:rFonts w:ascii="Arial" w:hAnsi="Arial" w:cs="Arial"/>
          <w:b/>
          <w:color w:val="808080" w:themeColor="background1" w:themeShade="80"/>
        </w:rPr>
        <w:t>Templária</w:t>
      </w:r>
      <w:r w:rsidR="0004545D">
        <w:rPr>
          <w:rFonts w:ascii="Arial" w:hAnsi="Arial" w:cs="Arial"/>
          <w:b/>
          <w:color w:val="808080" w:themeColor="background1" w:themeShade="80"/>
        </w:rPr>
        <w:t xml:space="preserve"> 2017</w:t>
      </w:r>
    </w:p>
    <w:p w:rsidR="00A43D6C" w:rsidRPr="00857918" w:rsidRDefault="00A43D6C" w:rsidP="008F2BDB">
      <w:pPr>
        <w:spacing w:line="360" w:lineRule="auto"/>
        <w:jc w:val="both"/>
        <w:rPr>
          <w:rFonts w:ascii="Arial" w:hAnsi="Arial" w:cs="Arial"/>
          <w:b/>
          <w:color w:val="808080" w:themeColor="background1" w:themeShade="80"/>
        </w:rPr>
      </w:pPr>
      <w:r w:rsidRPr="00857918">
        <w:rPr>
          <w:rFonts w:ascii="Arial" w:hAnsi="Arial" w:cs="Arial"/>
          <w:color w:val="808080" w:themeColor="background1" w:themeShade="80"/>
        </w:rPr>
        <w:t xml:space="preserve">A Câmara Municipal de </w:t>
      </w:r>
      <w:r w:rsidR="00642670">
        <w:rPr>
          <w:rFonts w:ascii="Arial" w:hAnsi="Arial" w:cs="Arial"/>
          <w:color w:val="808080" w:themeColor="background1" w:themeShade="80"/>
        </w:rPr>
        <w:t>Tomar</w:t>
      </w:r>
      <w:r w:rsidRPr="00857918">
        <w:rPr>
          <w:rFonts w:ascii="Arial" w:hAnsi="Arial" w:cs="Arial"/>
          <w:color w:val="808080" w:themeColor="background1" w:themeShade="80"/>
        </w:rPr>
        <w:t xml:space="preserve"> organiza de </w:t>
      </w:r>
      <w:r w:rsidR="00642670" w:rsidRPr="00642670">
        <w:rPr>
          <w:rFonts w:ascii="Arial" w:hAnsi="Arial" w:cs="Arial"/>
          <w:b/>
          <w:color w:val="808080" w:themeColor="background1" w:themeShade="80"/>
        </w:rPr>
        <w:t>6 a 9 de julho</w:t>
      </w:r>
      <w:r w:rsidRPr="00857918">
        <w:rPr>
          <w:rFonts w:ascii="Arial" w:hAnsi="Arial" w:cs="Arial"/>
          <w:color w:val="808080" w:themeColor="background1" w:themeShade="80"/>
        </w:rPr>
        <w:t xml:space="preserve"> mais uma edição da Festa </w:t>
      </w:r>
      <w:r w:rsidR="00642670">
        <w:rPr>
          <w:rFonts w:ascii="Arial" w:hAnsi="Arial" w:cs="Arial"/>
          <w:color w:val="808080" w:themeColor="background1" w:themeShade="80"/>
        </w:rPr>
        <w:t>Templária.</w:t>
      </w:r>
    </w:p>
    <w:p w:rsidR="00642670" w:rsidRDefault="00A43D6C" w:rsidP="008F2BDB">
      <w:pPr>
        <w:spacing w:line="360" w:lineRule="auto"/>
        <w:jc w:val="both"/>
        <w:rPr>
          <w:rFonts w:ascii="Arial" w:hAnsi="Arial"/>
          <w:b/>
          <w:color w:val="808080" w:themeColor="background1" w:themeShade="80"/>
        </w:rPr>
      </w:pPr>
      <w:r w:rsidRPr="008A2689">
        <w:rPr>
          <w:rFonts w:ascii="Arial" w:hAnsi="Arial"/>
          <w:b/>
          <w:color w:val="808080" w:themeColor="background1" w:themeShade="80"/>
        </w:rPr>
        <w:t>Recriar o passado</w:t>
      </w:r>
      <w:r w:rsidR="00834DFA">
        <w:rPr>
          <w:rFonts w:ascii="Arial" w:hAnsi="Arial"/>
          <w:color w:val="808080" w:themeColor="background1" w:themeShade="80"/>
        </w:rPr>
        <w:t xml:space="preserve">, trazendo-o para </w:t>
      </w:r>
      <w:r w:rsidRPr="008A2689">
        <w:rPr>
          <w:rFonts w:ascii="Arial" w:hAnsi="Arial"/>
          <w:color w:val="808080" w:themeColor="background1" w:themeShade="80"/>
        </w:rPr>
        <w:t xml:space="preserve">o presente é o ponto de partida do projeto </w:t>
      </w:r>
      <w:r w:rsidRPr="008A2689">
        <w:rPr>
          <w:rFonts w:ascii="Arial" w:hAnsi="Arial"/>
          <w:b/>
          <w:color w:val="808080" w:themeColor="background1" w:themeShade="80"/>
        </w:rPr>
        <w:t xml:space="preserve">“Festa </w:t>
      </w:r>
      <w:r w:rsidR="00642670">
        <w:rPr>
          <w:rFonts w:ascii="Arial" w:hAnsi="Arial"/>
          <w:b/>
          <w:color w:val="808080" w:themeColor="background1" w:themeShade="80"/>
        </w:rPr>
        <w:t>Templária”.</w:t>
      </w:r>
    </w:p>
    <w:p w:rsidR="00A43D6C" w:rsidRPr="00A43D6C" w:rsidRDefault="00A43D6C" w:rsidP="008F2BDB">
      <w:pPr>
        <w:spacing w:line="360" w:lineRule="auto"/>
        <w:jc w:val="both"/>
        <w:rPr>
          <w:rFonts w:ascii="Arial" w:hAnsi="Arial"/>
          <w:b/>
          <w:color w:val="808080" w:themeColor="background1" w:themeShade="80"/>
        </w:rPr>
      </w:pPr>
      <w:r w:rsidRPr="008A2689">
        <w:rPr>
          <w:rFonts w:ascii="Arial" w:hAnsi="Arial"/>
          <w:color w:val="808080" w:themeColor="background1" w:themeShade="80"/>
        </w:rPr>
        <w:t>Propõe</w:t>
      </w:r>
      <w:r>
        <w:rPr>
          <w:rFonts w:ascii="Arial" w:hAnsi="Arial"/>
          <w:color w:val="808080" w:themeColor="background1" w:themeShade="80"/>
        </w:rPr>
        <w:t>-se</w:t>
      </w:r>
      <w:r w:rsidRPr="008A2689">
        <w:rPr>
          <w:rFonts w:ascii="Arial" w:hAnsi="Arial"/>
          <w:color w:val="808080" w:themeColor="background1" w:themeShade="80"/>
        </w:rPr>
        <w:t xml:space="preserve"> transformar a </w:t>
      </w:r>
      <w:r w:rsidR="00642670">
        <w:rPr>
          <w:rFonts w:ascii="Arial" w:hAnsi="Arial"/>
          <w:color w:val="808080" w:themeColor="background1" w:themeShade="80"/>
        </w:rPr>
        <w:t>Cidade de Tomar</w:t>
      </w:r>
      <w:r w:rsidRPr="008A2689">
        <w:rPr>
          <w:rFonts w:ascii="Arial" w:hAnsi="Arial"/>
          <w:color w:val="808080" w:themeColor="background1" w:themeShade="80"/>
        </w:rPr>
        <w:t xml:space="preserve"> num </w:t>
      </w:r>
      <w:r w:rsidRPr="008A2689">
        <w:rPr>
          <w:rFonts w:ascii="Arial" w:hAnsi="Arial"/>
          <w:b/>
          <w:color w:val="808080" w:themeColor="background1" w:themeShade="80"/>
        </w:rPr>
        <w:t>quadro vivo</w:t>
      </w:r>
      <w:r>
        <w:rPr>
          <w:rFonts w:ascii="Arial" w:hAnsi="Arial"/>
          <w:b/>
          <w:color w:val="808080" w:themeColor="background1" w:themeShade="80"/>
        </w:rPr>
        <w:t xml:space="preserve"> de demonstração do quotidiano da época</w:t>
      </w:r>
      <w:r>
        <w:rPr>
          <w:rFonts w:ascii="Arial" w:hAnsi="Arial"/>
          <w:color w:val="808080" w:themeColor="background1" w:themeShade="80"/>
        </w:rPr>
        <w:t xml:space="preserve">, </w:t>
      </w:r>
      <w:r w:rsidRPr="008A2689">
        <w:rPr>
          <w:rFonts w:ascii="Arial" w:hAnsi="Arial"/>
          <w:color w:val="808080" w:themeColor="background1" w:themeShade="80"/>
        </w:rPr>
        <w:t xml:space="preserve">assente </w:t>
      </w:r>
      <w:r w:rsidRPr="008A2689">
        <w:rPr>
          <w:rFonts w:ascii="Arial" w:hAnsi="Arial"/>
          <w:b/>
          <w:color w:val="808080" w:themeColor="background1" w:themeShade="80"/>
        </w:rPr>
        <w:t>na excelência dos seus conteúdos</w:t>
      </w:r>
      <w:r w:rsidRPr="008A2689">
        <w:rPr>
          <w:rFonts w:ascii="Arial" w:hAnsi="Arial"/>
          <w:color w:val="808080" w:themeColor="background1" w:themeShade="80"/>
        </w:rPr>
        <w:t xml:space="preserve">, na qualidade e </w:t>
      </w:r>
      <w:r w:rsidRPr="008A2689">
        <w:rPr>
          <w:rFonts w:ascii="Arial" w:hAnsi="Arial"/>
          <w:b/>
          <w:color w:val="808080" w:themeColor="background1" w:themeShade="80"/>
        </w:rPr>
        <w:t>rigor do enquadramento histórico</w:t>
      </w:r>
      <w:r w:rsidRPr="008A2689">
        <w:rPr>
          <w:rFonts w:ascii="Arial" w:hAnsi="Arial"/>
          <w:color w:val="808080" w:themeColor="background1" w:themeShade="80"/>
        </w:rPr>
        <w:t xml:space="preserve">, </w:t>
      </w:r>
      <w:r w:rsidRPr="00A43D6C">
        <w:rPr>
          <w:rFonts w:ascii="Arial" w:hAnsi="Arial"/>
          <w:b/>
          <w:color w:val="808080" w:themeColor="background1" w:themeShade="80"/>
        </w:rPr>
        <w:t>na participação e envolvimento da comunidade e estruturas artísticas</w:t>
      </w:r>
      <w:r w:rsidR="007142FA">
        <w:rPr>
          <w:rFonts w:ascii="Arial" w:hAnsi="Arial"/>
          <w:b/>
          <w:color w:val="808080" w:themeColor="background1" w:themeShade="80"/>
        </w:rPr>
        <w:t xml:space="preserve"> locais</w:t>
      </w:r>
      <w:r w:rsidRPr="00A43D6C">
        <w:rPr>
          <w:rFonts w:ascii="Arial" w:hAnsi="Arial"/>
          <w:b/>
          <w:color w:val="808080" w:themeColor="background1" w:themeShade="80"/>
        </w:rPr>
        <w:t>.</w:t>
      </w:r>
    </w:p>
    <w:p w:rsidR="00A43D6C" w:rsidRDefault="00A43D6C" w:rsidP="008F2BDB">
      <w:pPr>
        <w:spacing w:line="360" w:lineRule="auto"/>
        <w:jc w:val="both"/>
      </w:pPr>
      <w:r w:rsidRPr="008A2689">
        <w:rPr>
          <w:rFonts w:ascii="Arial" w:hAnsi="Arial"/>
          <w:color w:val="808080" w:themeColor="background1" w:themeShade="80"/>
        </w:rPr>
        <w:t xml:space="preserve">Promover o </w:t>
      </w:r>
      <w:r w:rsidRPr="008A2689">
        <w:rPr>
          <w:rFonts w:ascii="Arial" w:hAnsi="Arial"/>
          <w:b/>
          <w:color w:val="808080" w:themeColor="background1" w:themeShade="80"/>
        </w:rPr>
        <w:t>sentimento de pertença</w:t>
      </w:r>
      <w:r w:rsidRPr="008A2689">
        <w:rPr>
          <w:rFonts w:ascii="Arial" w:hAnsi="Arial"/>
          <w:color w:val="808080" w:themeColor="background1" w:themeShade="80"/>
        </w:rPr>
        <w:t xml:space="preserve"> e o </w:t>
      </w:r>
      <w:r w:rsidRPr="008A2689">
        <w:rPr>
          <w:rFonts w:ascii="Arial" w:hAnsi="Arial"/>
          <w:b/>
          <w:color w:val="808080" w:themeColor="background1" w:themeShade="80"/>
        </w:rPr>
        <w:t xml:space="preserve">orgulho cívico </w:t>
      </w:r>
      <w:r w:rsidRPr="008A2689">
        <w:rPr>
          <w:rFonts w:ascii="Arial" w:hAnsi="Arial"/>
          <w:color w:val="808080" w:themeColor="background1" w:themeShade="80"/>
        </w:rPr>
        <w:t>da</w:t>
      </w:r>
      <w:r w:rsidRPr="008A2689">
        <w:rPr>
          <w:rFonts w:ascii="Arial" w:hAnsi="Arial"/>
          <w:b/>
          <w:color w:val="808080" w:themeColor="background1" w:themeShade="80"/>
        </w:rPr>
        <w:t xml:space="preserve"> </w:t>
      </w:r>
      <w:r w:rsidRPr="008A2689">
        <w:rPr>
          <w:rFonts w:ascii="Arial" w:hAnsi="Arial"/>
          <w:b/>
          <w:bCs/>
          <w:color w:val="808080" w:themeColor="background1" w:themeShade="80"/>
        </w:rPr>
        <w:t>comunidade local</w:t>
      </w:r>
      <w:r w:rsidRPr="008A2689">
        <w:rPr>
          <w:rFonts w:ascii="Arial" w:hAnsi="Arial"/>
          <w:color w:val="808080" w:themeColor="background1" w:themeShade="80"/>
        </w:rPr>
        <w:t xml:space="preserve">, promovendo o </w:t>
      </w:r>
      <w:r w:rsidRPr="008A2689">
        <w:rPr>
          <w:rFonts w:ascii="Arial" w:hAnsi="Arial"/>
          <w:b/>
          <w:color w:val="808080" w:themeColor="background1" w:themeShade="80"/>
        </w:rPr>
        <w:t>espírito de cidadania</w:t>
      </w:r>
      <w:r w:rsidRPr="008A2689">
        <w:rPr>
          <w:rFonts w:ascii="Arial" w:hAnsi="Arial"/>
          <w:color w:val="808080" w:themeColor="background1" w:themeShade="80"/>
        </w:rPr>
        <w:t xml:space="preserve"> a partir da compreensão e conhecimento da importância histórica do território e do </w:t>
      </w:r>
      <w:r w:rsidRPr="008A2689">
        <w:rPr>
          <w:rFonts w:ascii="Arial" w:hAnsi="Arial"/>
          <w:b/>
          <w:color w:val="808080" w:themeColor="background1" w:themeShade="80"/>
        </w:rPr>
        <w:t>envolvimento</w:t>
      </w:r>
      <w:r w:rsidRPr="008A2689">
        <w:rPr>
          <w:rFonts w:ascii="Arial" w:hAnsi="Arial"/>
          <w:color w:val="808080" w:themeColor="background1" w:themeShade="80"/>
        </w:rPr>
        <w:t xml:space="preserve"> na preparação e implementação do evento</w:t>
      </w:r>
      <w:r w:rsidR="00857918">
        <w:rPr>
          <w:rFonts w:ascii="Arial" w:hAnsi="Arial"/>
          <w:color w:val="808080" w:themeColor="background1" w:themeShade="80"/>
        </w:rPr>
        <w:t xml:space="preserve"> são os grandes objetivos</w:t>
      </w:r>
      <w:r w:rsidR="00834DFA">
        <w:rPr>
          <w:rFonts w:ascii="Arial" w:hAnsi="Arial"/>
          <w:color w:val="808080" w:themeColor="background1" w:themeShade="80"/>
        </w:rPr>
        <w:t>.</w:t>
      </w:r>
    </w:p>
    <w:p w:rsidR="00A43D6C" w:rsidRDefault="00642670" w:rsidP="008F2BDB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  <w:i/>
          <w:color w:val="808080" w:themeColor="background1" w:themeShade="80"/>
        </w:rPr>
        <w:t>Festa Templária</w:t>
      </w:r>
      <w:r w:rsidR="00A43D6C" w:rsidRPr="008A2689">
        <w:rPr>
          <w:rFonts w:ascii="Arial" w:hAnsi="Arial" w:cs="Arial"/>
          <w:b/>
          <w:i/>
          <w:color w:val="808080" w:themeColor="background1" w:themeShade="80"/>
        </w:rPr>
        <w:t xml:space="preserve"> </w:t>
      </w:r>
      <w:r w:rsidR="00A43D6C" w:rsidRPr="008A2689">
        <w:rPr>
          <w:rFonts w:ascii="Arial" w:hAnsi="Arial" w:cs="Arial"/>
          <w:color w:val="808080" w:themeColor="background1" w:themeShade="80"/>
        </w:rPr>
        <w:t>é</w:t>
      </w:r>
      <w:r w:rsidR="00A43D6C" w:rsidRPr="008A2689">
        <w:rPr>
          <w:rFonts w:ascii="Arial" w:hAnsi="Arial" w:cs="Arial"/>
          <w:i/>
          <w:color w:val="808080" w:themeColor="background1" w:themeShade="80"/>
        </w:rPr>
        <w:t xml:space="preserve"> a</w:t>
      </w:r>
      <w:r w:rsidR="00A43D6C" w:rsidRPr="008A2689">
        <w:rPr>
          <w:rFonts w:ascii="Arial" w:hAnsi="Arial" w:cs="Arial"/>
          <w:color w:val="808080" w:themeColor="background1" w:themeShade="80"/>
        </w:rPr>
        <w:t xml:space="preserve"> evocação de uma época,</w:t>
      </w:r>
      <w:r w:rsidR="00A43D6C" w:rsidRPr="008A2689">
        <w:rPr>
          <w:rFonts w:ascii="Arial" w:hAnsi="Arial" w:cs="Arial"/>
          <w:b/>
          <w:i/>
          <w:color w:val="808080" w:themeColor="background1" w:themeShade="80"/>
        </w:rPr>
        <w:t xml:space="preserve"> </w:t>
      </w:r>
      <w:r w:rsidR="00A43D6C" w:rsidRPr="008A2689">
        <w:rPr>
          <w:rFonts w:ascii="Arial" w:hAnsi="Arial" w:cs="Arial"/>
          <w:color w:val="808080" w:themeColor="background1" w:themeShade="80"/>
        </w:rPr>
        <w:t>é ser parte viva de uma história que se conta e que se participa. Uma festa de reencontro. Um convite para ver. Um convite para viver.</w:t>
      </w:r>
    </w:p>
    <w:p w:rsidR="00642670" w:rsidRDefault="00857918" w:rsidP="008F2BDB">
      <w:pPr>
        <w:spacing w:after="120" w:line="360" w:lineRule="auto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Os </w:t>
      </w:r>
      <w:r w:rsidRPr="0043200A">
        <w:rPr>
          <w:rFonts w:ascii="Arial" w:hAnsi="Arial" w:cs="Arial"/>
          <w:b/>
          <w:color w:val="808080" w:themeColor="background1" w:themeShade="80"/>
        </w:rPr>
        <w:t>interessados</w:t>
      </w:r>
      <w:r>
        <w:rPr>
          <w:rFonts w:ascii="Arial" w:hAnsi="Arial" w:cs="Arial"/>
          <w:color w:val="808080" w:themeColor="background1" w:themeShade="80"/>
        </w:rPr>
        <w:t xml:space="preserve"> em participar como </w:t>
      </w:r>
      <w:r w:rsidRPr="0043200A">
        <w:rPr>
          <w:rFonts w:ascii="Arial" w:hAnsi="Arial" w:cs="Arial"/>
          <w:b/>
          <w:color w:val="808080" w:themeColor="background1" w:themeShade="80"/>
        </w:rPr>
        <w:t xml:space="preserve">voluntários na Festa </w:t>
      </w:r>
      <w:r w:rsidR="00642670">
        <w:rPr>
          <w:rFonts w:ascii="Arial" w:hAnsi="Arial" w:cs="Arial"/>
          <w:b/>
          <w:color w:val="808080" w:themeColor="background1" w:themeShade="80"/>
        </w:rPr>
        <w:t xml:space="preserve">Templária </w:t>
      </w:r>
      <w:r>
        <w:rPr>
          <w:rFonts w:ascii="Arial" w:hAnsi="Arial" w:cs="Arial"/>
          <w:color w:val="808080" w:themeColor="background1" w:themeShade="80"/>
        </w:rPr>
        <w:t>poderão inscrever-se em diferentes áreas</w:t>
      </w:r>
      <w:r w:rsidRPr="0043200A">
        <w:rPr>
          <w:rFonts w:ascii="Arial" w:hAnsi="Arial" w:cs="Arial"/>
          <w:b/>
          <w:color w:val="808080" w:themeColor="background1" w:themeShade="80"/>
        </w:rPr>
        <w:t xml:space="preserve">: </w:t>
      </w:r>
      <w:r w:rsidR="00642670">
        <w:rPr>
          <w:rFonts w:ascii="Arial" w:hAnsi="Arial" w:cs="Arial"/>
          <w:b/>
          <w:color w:val="808080" w:themeColor="background1" w:themeShade="80"/>
        </w:rPr>
        <w:t>Danças, Personagens de Animação para as Áreas Temáticas e Personagens de Animação Deambulantes.</w:t>
      </w:r>
    </w:p>
    <w:p w:rsidR="00B9329F" w:rsidRPr="008F2BDB" w:rsidRDefault="00B9329F" w:rsidP="008F2BDB">
      <w:pPr>
        <w:spacing w:line="36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As </w:t>
      </w:r>
      <w:r w:rsidRPr="0043200A">
        <w:rPr>
          <w:rFonts w:ascii="Arial" w:hAnsi="Arial" w:cs="Arial"/>
          <w:b/>
          <w:color w:val="808080" w:themeColor="background1" w:themeShade="80"/>
        </w:rPr>
        <w:t>inscrições</w:t>
      </w:r>
      <w:r>
        <w:rPr>
          <w:rFonts w:ascii="Arial" w:hAnsi="Arial" w:cs="Arial"/>
          <w:color w:val="808080" w:themeColor="background1" w:themeShade="80"/>
        </w:rPr>
        <w:t xml:space="preserve"> deverão ser efetuadas até ao dia </w:t>
      </w:r>
      <w:r w:rsidR="00FD4D67" w:rsidRPr="00642670">
        <w:rPr>
          <w:rFonts w:ascii="Arial" w:hAnsi="Arial" w:cs="Arial"/>
          <w:b/>
          <w:color w:val="808080" w:themeColor="background1" w:themeShade="80"/>
        </w:rPr>
        <w:t>2</w:t>
      </w:r>
      <w:r w:rsidR="00642670" w:rsidRPr="00642670">
        <w:rPr>
          <w:rFonts w:ascii="Arial" w:hAnsi="Arial" w:cs="Arial"/>
          <w:b/>
          <w:color w:val="808080" w:themeColor="background1" w:themeShade="80"/>
        </w:rPr>
        <w:t>4</w:t>
      </w:r>
      <w:r w:rsidRPr="0043200A">
        <w:rPr>
          <w:rFonts w:ascii="Arial" w:hAnsi="Arial" w:cs="Arial"/>
          <w:b/>
          <w:color w:val="808080" w:themeColor="background1" w:themeShade="80"/>
        </w:rPr>
        <w:t xml:space="preserve"> de </w:t>
      </w:r>
      <w:r w:rsidR="00642670">
        <w:rPr>
          <w:rFonts w:ascii="Arial" w:hAnsi="Arial" w:cs="Arial"/>
          <w:b/>
          <w:color w:val="808080" w:themeColor="background1" w:themeShade="80"/>
        </w:rPr>
        <w:t>Maio</w:t>
      </w:r>
      <w:r>
        <w:rPr>
          <w:rFonts w:ascii="Arial" w:hAnsi="Arial" w:cs="Arial"/>
          <w:color w:val="808080" w:themeColor="background1" w:themeShade="80"/>
        </w:rPr>
        <w:t>, mediante o preenchimento de formulário disponível na página</w:t>
      </w:r>
      <w:r w:rsidRPr="00300FC3">
        <w:rPr>
          <w:rFonts w:ascii="Arial" w:hAnsi="Arial" w:cs="Arial"/>
          <w:color w:val="808080" w:themeColor="background1" w:themeShade="80"/>
        </w:rPr>
        <w:t xml:space="preserve"> de internet </w:t>
      </w:r>
      <w:hyperlink w:history="1">
        <w:r w:rsidR="0004545D" w:rsidRPr="0004545D">
          <w:rPr>
            <w:rStyle w:val="Hiperligao"/>
            <w:rFonts w:ascii="Arial" w:hAnsi="Arial" w:cs="Arial"/>
            <w:b/>
            <w:color w:val="808080" w:themeColor="background1" w:themeShade="80"/>
            <w:u w:val="none"/>
          </w:rPr>
          <w:t>http://www.cm-tomar.pt</w:t>
        </w:r>
        <w:r w:rsidR="0004545D" w:rsidRPr="0004545D">
          <w:rPr>
            <w:rStyle w:val="Hiperligao"/>
            <w:rFonts w:ascii="Arial" w:hAnsi="Arial" w:cs="Arial"/>
            <w:color w:val="808080" w:themeColor="background1" w:themeShade="80"/>
            <w:u w:val="none"/>
          </w:rPr>
          <w:t xml:space="preserve">  e no </w:t>
        </w:r>
        <w:r w:rsidR="0004545D" w:rsidRPr="0004545D">
          <w:rPr>
            <w:rStyle w:val="Hiperligao"/>
            <w:rFonts w:ascii="Arial" w:hAnsi="Arial" w:cs="Arial"/>
            <w:b/>
            <w:color w:val="808080" w:themeColor="background1" w:themeShade="80"/>
            <w:u w:val="none"/>
          </w:rPr>
          <w:t>Posto de Turismo de Tomar</w:t>
        </w:r>
        <w:r w:rsidR="0004545D" w:rsidRPr="0004545D">
          <w:rPr>
            <w:rStyle w:val="Hiperligao"/>
            <w:rFonts w:ascii="Arial" w:hAnsi="Arial" w:cs="Arial"/>
            <w:color w:val="808080" w:themeColor="background1" w:themeShade="80"/>
            <w:u w:val="none"/>
          </w:rPr>
          <w:t>. O envio da inscrição poderá ser efetuado para o endereço de e-mail</w:t>
        </w:r>
      </w:hyperlink>
      <w:r w:rsidRPr="0004545D">
        <w:rPr>
          <w:rFonts w:ascii="Arial" w:hAnsi="Arial" w:cs="Arial"/>
          <w:color w:val="808080" w:themeColor="background1" w:themeShade="80"/>
        </w:rPr>
        <w:t xml:space="preserve"> </w:t>
      </w:r>
      <w:r w:rsidR="00BD3BF9" w:rsidRPr="00A3273A">
        <w:rPr>
          <w:rFonts w:ascii="Arial" w:hAnsi="Arial" w:cs="Arial"/>
          <w:b/>
        </w:rPr>
        <w:t>festatemplaria@</w:t>
      </w:r>
      <w:r w:rsidR="00A3273A" w:rsidRPr="00A3273A">
        <w:rPr>
          <w:rFonts w:ascii="Arial" w:hAnsi="Arial" w:cs="Arial"/>
          <w:b/>
        </w:rPr>
        <w:t>cm-tomar.pt</w:t>
      </w:r>
      <w:r w:rsidR="0004545D" w:rsidRPr="0004545D">
        <w:rPr>
          <w:rFonts w:ascii="Arial" w:hAnsi="Arial" w:cs="Arial"/>
          <w:color w:val="808080" w:themeColor="background1" w:themeShade="80"/>
        </w:rPr>
        <w:t xml:space="preserve"> ou entregue </w:t>
      </w:r>
      <w:r w:rsidR="0004545D">
        <w:rPr>
          <w:rFonts w:ascii="Arial" w:hAnsi="Arial" w:cs="Arial"/>
          <w:color w:val="808080" w:themeColor="background1" w:themeShade="80"/>
        </w:rPr>
        <w:t xml:space="preserve">no </w:t>
      </w:r>
      <w:r w:rsidR="0004545D" w:rsidRPr="0004545D">
        <w:rPr>
          <w:rFonts w:ascii="Arial" w:hAnsi="Arial" w:cs="Arial"/>
          <w:b/>
          <w:color w:val="808080" w:themeColor="background1" w:themeShade="80"/>
        </w:rPr>
        <w:t>Posto de Turismo</w:t>
      </w:r>
      <w:r w:rsidR="0004545D">
        <w:rPr>
          <w:rFonts w:ascii="Arial" w:hAnsi="Arial" w:cs="Arial"/>
          <w:color w:val="808080" w:themeColor="background1" w:themeShade="80"/>
        </w:rPr>
        <w:t>.</w:t>
      </w:r>
    </w:p>
    <w:p w:rsidR="00FD4D67" w:rsidRDefault="00F24E73" w:rsidP="008F2BDB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Para cada um dos participantes voluntários </w:t>
      </w:r>
      <w:r w:rsidRPr="00FD4D67">
        <w:rPr>
          <w:rFonts w:ascii="Arial" w:hAnsi="Arial" w:cs="Arial"/>
          <w:b/>
          <w:color w:val="808080" w:themeColor="background1" w:themeShade="80"/>
        </w:rPr>
        <w:t>ser</w:t>
      </w:r>
      <w:r w:rsidR="00FD4D67" w:rsidRPr="00FD4D67">
        <w:rPr>
          <w:rFonts w:ascii="Arial" w:hAnsi="Arial" w:cs="Arial"/>
          <w:b/>
          <w:color w:val="808080" w:themeColor="background1" w:themeShade="80"/>
        </w:rPr>
        <w:t>ão dadas as seguintes condições</w:t>
      </w:r>
      <w:r w:rsidR="00FD4D67">
        <w:rPr>
          <w:rFonts w:ascii="Arial" w:hAnsi="Arial" w:cs="Arial"/>
          <w:color w:val="808080" w:themeColor="background1" w:themeShade="80"/>
        </w:rPr>
        <w:t>:</w:t>
      </w:r>
    </w:p>
    <w:p w:rsidR="00857918" w:rsidRDefault="00FD4D67" w:rsidP="008F2BDB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- </w:t>
      </w:r>
      <w:r w:rsidRPr="00FD4D67">
        <w:rPr>
          <w:rFonts w:ascii="Arial" w:hAnsi="Arial" w:cs="Arial"/>
          <w:color w:val="808080" w:themeColor="background1" w:themeShade="80"/>
        </w:rPr>
        <w:t>S</w:t>
      </w:r>
      <w:r w:rsidR="00F24E73" w:rsidRPr="00FD4D67">
        <w:rPr>
          <w:rFonts w:ascii="Arial" w:hAnsi="Arial" w:cs="Arial"/>
          <w:color w:val="808080" w:themeColor="background1" w:themeShade="80"/>
        </w:rPr>
        <w:t>eguro de acidentes pessoa</w:t>
      </w:r>
      <w:bookmarkStart w:id="0" w:name="_GoBack"/>
      <w:bookmarkEnd w:id="0"/>
      <w:r w:rsidR="00F24E73" w:rsidRPr="00FD4D67">
        <w:rPr>
          <w:rFonts w:ascii="Arial" w:hAnsi="Arial" w:cs="Arial"/>
          <w:color w:val="808080" w:themeColor="background1" w:themeShade="80"/>
        </w:rPr>
        <w:t>is</w:t>
      </w:r>
      <w:r>
        <w:rPr>
          <w:rFonts w:ascii="Arial" w:hAnsi="Arial" w:cs="Arial"/>
          <w:color w:val="808080" w:themeColor="background1" w:themeShade="80"/>
        </w:rPr>
        <w:t>;</w:t>
      </w:r>
    </w:p>
    <w:p w:rsidR="00FD4D67" w:rsidRDefault="00FD4D67" w:rsidP="008F2BDB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- Alimentação (almoço, jantar ou lanche) de acordo com o horário efetuado;</w:t>
      </w:r>
    </w:p>
    <w:p w:rsidR="00FD4D67" w:rsidRDefault="00FD4D67" w:rsidP="008F2BDB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- Traje medieval de acordo com a área de participação;</w:t>
      </w:r>
    </w:p>
    <w:p w:rsidR="0023788A" w:rsidRPr="00FD4D67" w:rsidRDefault="00FD4D67" w:rsidP="00FD4D67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- Formação de acordo com a área de participação.</w:t>
      </w:r>
    </w:p>
    <w:sectPr w:rsidR="0023788A" w:rsidRPr="00FD4D67" w:rsidSect="006913A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01" w:rsidRDefault="00036501" w:rsidP="0043200A">
      <w:pPr>
        <w:spacing w:after="0" w:line="240" w:lineRule="auto"/>
      </w:pPr>
      <w:r>
        <w:separator/>
      </w:r>
    </w:p>
  </w:endnote>
  <w:endnote w:type="continuationSeparator" w:id="0">
    <w:p w:rsidR="00036501" w:rsidRDefault="00036501" w:rsidP="0043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0A" w:rsidRPr="0043200A" w:rsidRDefault="0043200A">
    <w:pPr>
      <w:pStyle w:val="Rodap"/>
      <w:jc w:val="right"/>
      <w:rPr>
        <w:rFonts w:ascii="Arial" w:hAnsi="Arial" w:cs="Arial"/>
        <w:color w:val="808080" w:themeColor="background1" w:themeShade="80"/>
      </w:rPr>
    </w:pPr>
  </w:p>
  <w:p w:rsidR="0043200A" w:rsidRDefault="004320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01" w:rsidRDefault="00036501" w:rsidP="0043200A">
      <w:pPr>
        <w:spacing w:after="0" w:line="240" w:lineRule="auto"/>
      </w:pPr>
      <w:r>
        <w:separator/>
      </w:r>
    </w:p>
  </w:footnote>
  <w:footnote w:type="continuationSeparator" w:id="0">
    <w:p w:rsidR="00036501" w:rsidRDefault="00036501" w:rsidP="0043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0A" w:rsidRDefault="00642670">
    <w:pPr>
      <w:pStyle w:val="Cabealho"/>
    </w:pPr>
    <w:r w:rsidRPr="00642670">
      <w:rPr>
        <w:noProof/>
        <w:lang w:eastAsia="pt-PT"/>
      </w:rPr>
      <w:drawing>
        <wp:inline distT="0" distB="0" distL="0" distR="0">
          <wp:extent cx="1652666" cy="685800"/>
          <wp:effectExtent l="0" t="0" r="5080" b="0"/>
          <wp:docPr id="21" name="Picture 1" descr="LOGO FESTA Novo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LOGO FESTA Novo 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305" cy="6881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43200A">
      <w:tab/>
    </w:r>
    <w:r w:rsidR="0043200A">
      <w:tab/>
    </w:r>
  </w:p>
  <w:p w:rsidR="0043200A" w:rsidRDefault="004320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8A"/>
    <w:rsid w:val="00036501"/>
    <w:rsid w:val="0004545D"/>
    <w:rsid w:val="000507E8"/>
    <w:rsid w:val="001A76EF"/>
    <w:rsid w:val="0023788A"/>
    <w:rsid w:val="002625B6"/>
    <w:rsid w:val="0026759B"/>
    <w:rsid w:val="0027475E"/>
    <w:rsid w:val="004046D0"/>
    <w:rsid w:val="0043200A"/>
    <w:rsid w:val="004F027A"/>
    <w:rsid w:val="005D1234"/>
    <w:rsid w:val="00642670"/>
    <w:rsid w:val="00672C85"/>
    <w:rsid w:val="006913AC"/>
    <w:rsid w:val="007142FA"/>
    <w:rsid w:val="0075789E"/>
    <w:rsid w:val="008341F4"/>
    <w:rsid w:val="00834DFA"/>
    <w:rsid w:val="00857918"/>
    <w:rsid w:val="008A4855"/>
    <w:rsid w:val="008F2BDB"/>
    <w:rsid w:val="00A3273A"/>
    <w:rsid w:val="00A376EA"/>
    <w:rsid w:val="00A43D6C"/>
    <w:rsid w:val="00AF4D93"/>
    <w:rsid w:val="00B9329F"/>
    <w:rsid w:val="00BD3BF9"/>
    <w:rsid w:val="00C4278F"/>
    <w:rsid w:val="00C61C4E"/>
    <w:rsid w:val="00E043B1"/>
    <w:rsid w:val="00E4380A"/>
    <w:rsid w:val="00E451D4"/>
    <w:rsid w:val="00EA23AC"/>
    <w:rsid w:val="00F24E73"/>
    <w:rsid w:val="00FC25FD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9329F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432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3200A"/>
  </w:style>
  <w:style w:type="paragraph" w:styleId="Rodap">
    <w:name w:val="footer"/>
    <w:basedOn w:val="Normal"/>
    <w:link w:val="RodapCarcter"/>
    <w:uiPriority w:val="99"/>
    <w:unhideWhenUsed/>
    <w:rsid w:val="00432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200A"/>
  </w:style>
  <w:style w:type="paragraph" w:styleId="Textodebalo">
    <w:name w:val="Balloon Text"/>
    <w:basedOn w:val="Normal"/>
    <w:link w:val="TextodebaloCarcter"/>
    <w:uiPriority w:val="99"/>
    <w:semiHidden/>
    <w:unhideWhenUsed/>
    <w:rsid w:val="004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9329F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432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3200A"/>
  </w:style>
  <w:style w:type="paragraph" w:styleId="Rodap">
    <w:name w:val="footer"/>
    <w:basedOn w:val="Normal"/>
    <w:link w:val="RodapCarcter"/>
    <w:uiPriority w:val="99"/>
    <w:unhideWhenUsed/>
    <w:rsid w:val="00432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200A"/>
  </w:style>
  <w:style w:type="paragraph" w:styleId="Textodebalo">
    <w:name w:val="Balloon Text"/>
    <w:basedOn w:val="Normal"/>
    <w:link w:val="TextodebaloCarcter"/>
    <w:uiPriority w:val="99"/>
    <w:semiHidden/>
    <w:unhideWhenUsed/>
    <w:rsid w:val="004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2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Pina</dc:creator>
  <cp:lastModifiedBy>Bárbara Teixeira</cp:lastModifiedBy>
  <cp:revision>4</cp:revision>
  <dcterms:created xsi:type="dcterms:W3CDTF">2017-05-03T09:45:00Z</dcterms:created>
  <dcterms:modified xsi:type="dcterms:W3CDTF">2017-05-03T19:41:00Z</dcterms:modified>
</cp:coreProperties>
</file>